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601" w:rsidRPr="001B387B" w:rsidRDefault="00A06601" w:rsidP="006A46B4">
      <w:pPr>
        <w:pStyle w:val="ListParagraph"/>
        <w:ind w:left="360"/>
        <w:jc w:val="center"/>
        <w:rPr>
          <w:b/>
          <w:sz w:val="24"/>
          <w:szCs w:val="24"/>
        </w:rPr>
      </w:pPr>
      <w:r w:rsidRPr="001B387B">
        <w:rPr>
          <w:b/>
          <w:sz w:val="24"/>
          <w:szCs w:val="24"/>
        </w:rPr>
        <w:t>A One-Day State level Seminar on Human Rights - Today’s Perspective</w:t>
      </w:r>
    </w:p>
    <w:p w:rsidR="00A06601" w:rsidRDefault="00A06601" w:rsidP="006A46B4">
      <w:pPr>
        <w:pStyle w:val="ListParagraph"/>
        <w:ind w:left="360"/>
        <w:jc w:val="center"/>
        <w:rPr>
          <w:i/>
          <w:sz w:val="24"/>
          <w:szCs w:val="24"/>
        </w:rPr>
      </w:pPr>
      <w:r w:rsidRPr="001B387B">
        <w:rPr>
          <w:i/>
          <w:sz w:val="24"/>
          <w:szCs w:val="24"/>
        </w:rPr>
        <w:t xml:space="preserve">Organized by Govt. </w:t>
      </w:r>
      <w:proofErr w:type="spellStart"/>
      <w:r w:rsidRPr="001B387B">
        <w:rPr>
          <w:i/>
          <w:sz w:val="24"/>
          <w:szCs w:val="24"/>
        </w:rPr>
        <w:t>Mamit</w:t>
      </w:r>
      <w:proofErr w:type="spellEnd"/>
      <w:r w:rsidRPr="001B387B">
        <w:rPr>
          <w:i/>
          <w:sz w:val="24"/>
          <w:szCs w:val="24"/>
        </w:rPr>
        <w:t xml:space="preserve"> College, funded by UGC-NERO on 8/10/14 at C.V YMA Hall</w:t>
      </w:r>
    </w:p>
    <w:p w:rsidR="006A46B4" w:rsidRPr="00077353" w:rsidRDefault="00887454" w:rsidP="006A46B4">
      <w:pPr>
        <w:pStyle w:val="ListParagraph"/>
        <w:ind w:left="360"/>
        <w:jc w:val="center"/>
        <w:rPr>
          <w:b/>
          <w:sz w:val="24"/>
          <w:szCs w:val="24"/>
          <w:u w:val="single"/>
        </w:rPr>
      </w:pPr>
      <w:r w:rsidRPr="00077353">
        <w:rPr>
          <w:b/>
          <w:sz w:val="24"/>
          <w:szCs w:val="24"/>
          <w:u w:val="single"/>
        </w:rPr>
        <w:t>A brief report</w:t>
      </w:r>
    </w:p>
    <w:p w:rsidR="00A82F54" w:rsidRPr="00A82F54" w:rsidRDefault="00A82F54" w:rsidP="00A82F54">
      <w:pPr>
        <w:rPr>
          <w:sz w:val="24"/>
          <w:szCs w:val="24"/>
        </w:rPr>
        <w:sectPr w:rsidR="00A82F54" w:rsidRPr="00A82F54" w:rsidSect="00A82F54">
          <w:pgSz w:w="12240" w:h="15840"/>
          <w:pgMar w:top="1440" w:right="1440" w:bottom="1440" w:left="1440" w:header="720" w:footer="720" w:gutter="0"/>
          <w:cols w:space="720"/>
          <w:docGrid w:linePitch="360"/>
        </w:sectPr>
      </w:pPr>
    </w:p>
    <w:p w:rsidR="00887454" w:rsidRPr="00A82F54" w:rsidRDefault="00A82F54" w:rsidP="00A82F54">
      <w:pPr>
        <w:jc w:val="both"/>
        <w:rPr>
          <w:sz w:val="24"/>
          <w:szCs w:val="24"/>
        </w:rPr>
      </w:pPr>
      <w:r>
        <w:rPr>
          <w:noProof/>
        </w:rPr>
        <w:lastRenderedPageBreak/>
        <w:drawing>
          <wp:inline distT="0" distB="0" distL="0" distR="0">
            <wp:extent cx="2743200" cy="2057400"/>
            <wp:effectExtent l="19050" t="0" r="0" b="0"/>
            <wp:docPr id="5" name="Picture 5" descr="C:\Users\Bilal\Documents\Photoes of human rights seminar\DSCN1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ilal\Documents\Photoes of human rights seminar\DSCN1683.JPG"/>
                    <pic:cNvPicPr>
                      <a:picLocks noChangeAspect="1" noChangeArrowheads="1"/>
                    </pic:cNvPicPr>
                  </pic:nvPicPr>
                  <pic:blipFill>
                    <a:blip r:embed="rId5"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A82F54" w:rsidRDefault="00A82F54" w:rsidP="00A82F54">
      <w:pPr>
        <w:jc w:val="both"/>
        <w:rPr>
          <w:sz w:val="24"/>
          <w:szCs w:val="24"/>
        </w:rPr>
      </w:pPr>
    </w:p>
    <w:p w:rsidR="00A82F54" w:rsidRPr="00A82F54" w:rsidRDefault="00A60AF4" w:rsidP="00A82F54">
      <w:pPr>
        <w:jc w:val="both"/>
        <w:rPr>
          <w:sz w:val="24"/>
          <w:szCs w:val="24"/>
        </w:rPr>
        <w:sectPr w:rsidR="00A82F54" w:rsidRPr="00A82F54" w:rsidSect="00A82F54">
          <w:type w:val="continuous"/>
          <w:pgSz w:w="12240" w:h="15840"/>
          <w:pgMar w:top="1440" w:right="1440" w:bottom="1440" w:left="1440" w:header="720" w:footer="720" w:gutter="0"/>
          <w:cols w:num="2" w:space="720"/>
          <w:docGrid w:linePitch="360"/>
        </w:sectPr>
      </w:pPr>
      <w:r>
        <w:rPr>
          <w:noProof/>
          <w:sz w:val="24"/>
          <w:szCs w:val="24"/>
        </w:rPr>
        <w:lastRenderedPageBreak/>
        <w:drawing>
          <wp:inline distT="0" distB="0" distL="0" distR="0">
            <wp:extent cx="2743200" cy="2057371"/>
            <wp:effectExtent l="19050" t="0" r="0" b="0"/>
            <wp:docPr id="6" name="Picture 6" descr="C:\Users\Bilal\Documents\Photoes of human rights seminar\DSCN1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ilal\Documents\Photoes of human rights seminar\DSCN1714.JPG"/>
                    <pic:cNvPicPr>
                      <a:picLocks noChangeAspect="1" noChangeArrowheads="1"/>
                    </pic:cNvPicPr>
                  </pic:nvPicPr>
                  <pic:blipFill>
                    <a:blip r:embed="rId6" cstate="print"/>
                    <a:srcRect/>
                    <a:stretch>
                      <a:fillRect/>
                    </a:stretch>
                  </pic:blipFill>
                  <pic:spPr bwMode="auto">
                    <a:xfrm>
                      <a:off x="0" y="0"/>
                      <a:ext cx="2743200" cy="2057371"/>
                    </a:xfrm>
                    <a:prstGeom prst="rect">
                      <a:avLst/>
                    </a:prstGeom>
                    <a:noFill/>
                    <a:ln w="9525">
                      <a:noFill/>
                      <a:miter lim="800000"/>
                      <a:headEnd/>
                      <a:tailEnd/>
                    </a:ln>
                  </pic:spPr>
                </pic:pic>
              </a:graphicData>
            </a:graphic>
          </wp:inline>
        </w:drawing>
      </w:r>
    </w:p>
    <w:p w:rsidR="00870881" w:rsidRDefault="00A06601" w:rsidP="00A82F54">
      <w:pPr>
        <w:jc w:val="both"/>
        <w:rPr>
          <w:sz w:val="24"/>
          <w:szCs w:val="24"/>
        </w:rPr>
      </w:pPr>
      <w:r w:rsidRPr="00A82F54">
        <w:rPr>
          <w:sz w:val="24"/>
          <w:szCs w:val="24"/>
        </w:rPr>
        <w:lastRenderedPageBreak/>
        <w:t xml:space="preserve">The denial of basic human rights to life has been rampant in the third world nations, and has become a global issue. Human rights and fundamental rights have become an integral part </w:t>
      </w:r>
      <w:bookmarkStart w:id="0" w:name="_GoBack"/>
      <w:bookmarkEnd w:id="0"/>
      <w:r w:rsidRPr="00A82F54">
        <w:rPr>
          <w:sz w:val="24"/>
          <w:szCs w:val="24"/>
        </w:rPr>
        <w:t xml:space="preserve">of the socio-cultural milieu known to all. </w:t>
      </w:r>
    </w:p>
    <w:p w:rsidR="00870881" w:rsidRDefault="00870881" w:rsidP="00A82F54">
      <w:pPr>
        <w:jc w:val="both"/>
        <w:rPr>
          <w:sz w:val="24"/>
          <w:szCs w:val="24"/>
        </w:rPr>
      </w:pPr>
      <w:r>
        <w:rPr>
          <w:noProof/>
          <w:sz w:val="24"/>
          <w:szCs w:val="24"/>
        </w:rPr>
        <w:drawing>
          <wp:inline distT="0" distB="0" distL="0" distR="0">
            <wp:extent cx="2743200" cy="2057371"/>
            <wp:effectExtent l="19050" t="0" r="0" b="0"/>
            <wp:docPr id="1" name="Picture 1" descr="C:\Users\Bilal\Documents\Photoes of human rights seminar\DSCN1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al\Documents\Photoes of human rights seminar\DSCN1729.JPG"/>
                    <pic:cNvPicPr>
                      <a:picLocks noChangeAspect="1" noChangeArrowheads="1"/>
                    </pic:cNvPicPr>
                  </pic:nvPicPr>
                  <pic:blipFill>
                    <a:blip r:embed="rId7" cstate="print"/>
                    <a:srcRect/>
                    <a:stretch>
                      <a:fillRect/>
                    </a:stretch>
                  </pic:blipFill>
                  <pic:spPr bwMode="auto">
                    <a:xfrm>
                      <a:off x="0" y="0"/>
                      <a:ext cx="2743200" cy="2057371"/>
                    </a:xfrm>
                    <a:prstGeom prst="rect">
                      <a:avLst/>
                    </a:prstGeom>
                    <a:noFill/>
                    <a:ln w="9525">
                      <a:noFill/>
                      <a:miter lim="800000"/>
                      <a:headEnd/>
                      <a:tailEnd/>
                    </a:ln>
                  </pic:spPr>
                </pic:pic>
              </a:graphicData>
            </a:graphic>
          </wp:inline>
        </w:drawing>
      </w:r>
    </w:p>
    <w:p w:rsidR="00A82F54" w:rsidRDefault="00A06601" w:rsidP="00A82F54">
      <w:pPr>
        <w:jc w:val="both"/>
        <w:rPr>
          <w:sz w:val="24"/>
          <w:szCs w:val="24"/>
        </w:rPr>
      </w:pPr>
      <w:r w:rsidRPr="00A82F54">
        <w:rPr>
          <w:sz w:val="24"/>
          <w:szCs w:val="24"/>
        </w:rPr>
        <w:t>The importance and significance of Human rights have increased tremendously. As such, the University Grants Commission (UGC) has also encouraged Colleges and Universities in India to organize Seminars and Lectur</w:t>
      </w:r>
      <w:r w:rsidR="003825FF">
        <w:rPr>
          <w:sz w:val="24"/>
          <w:szCs w:val="24"/>
        </w:rPr>
        <w:t xml:space="preserve">es on the topic of Human rights </w:t>
      </w:r>
      <w:r w:rsidRPr="00A82F54">
        <w:rPr>
          <w:sz w:val="24"/>
          <w:szCs w:val="24"/>
        </w:rPr>
        <w:lastRenderedPageBreak/>
        <w:t xml:space="preserve">to make people aware and responsive on Human rights with the UGC funding. </w:t>
      </w:r>
    </w:p>
    <w:p w:rsidR="00870881" w:rsidRDefault="00E23420" w:rsidP="00A82F54">
      <w:pPr>
        <w:jc w:val="both"/>
        <w:rPr>
          <w:sz w:val="24"/>
          <w:szCs w:val="24"/>
        </w:rPr>
      </w:pPr>
      <w:r>
        <w:rPr>
          <w:noProof/>
          <w:sz w:val="24"/>
          <w:szCs w:val="24"/>
        </w:rPr>
        <w:drawing>
          <wp:inline distT="0" distB="0" distL="0" distR="0">
            <wp:extent cx="2743200" cy="2057371"/>
            <wp:effectExtent l="19050" t="0" r="0" b="0"/>
            <wp:docPr id="2" name="Picture 2" descr="C:\Users\Bilal\Documents\Photoes of human rights seminar\DSCN1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lal\Documents\Photoes of human rights seminar\DSCN1743.JPG"/>
                    <pic:cNvPicPr>
                      <a:picLocks noChangeAspect="1" noChangeArrowheads="1"/>
                    </pic:cNvPicPr>
                  </pic:nvPicPr>
                  <pic:blipFill>
                    <a:blip r:embed="rId8" cstate="print"/>
                    <a:srcRect/>
                    <a:stretch>
                      <a:fillRect/>
                    </a:stretch>
                  </pic:blipFill>
                  <pic:spPr bwMode="auto">
                    <a:xfrm>
                      <a:off x="0" y="0"/>
                      <a:ext cx="2743200" cy="2057371"/>
                    </a:xfrm>
                    <a:prstGeom prst="rect">
                      <a:avLst/>
                    </a:prstGeom>
                    <a:noFill/>
                    <a:ln w="9525">
                      <a:noFill/>
                      <a:miter lim="800000"/>
                      <a:headEnd/>
                      <a:tailEnd/>
                    </a:ln>
                  </pic:spPr>
                </pic:pic>
              </a:graphicData>
            </a:graphic>
          </wp:inline>
        </w:drawing>
      </w:r>
    </w:p>
    <w:p w:rsidR="00870881" w:rsidRDefault="00870881" w:rsidP="00A82F54">
      <w:pPr>
        <w:jc w:val="both"/>
        <w:rPr>
          <w:sz w:val="24"/>
          <w:szCs w:val="24"/>
        </w:rPr>
      </w:pPr>
    </w:p>
    <w:p w:rsidR="00E23420" w:rsidRDefault="00A06601" w:rsidP="00A82F54">
      <w:pPr>
        <w:jc w:val="both"/>
        <w:rPr>
          <w:sz w:val="24"/>
          <w:szCs w:val="24"/>
        </w:rPr>
      </w:pPr>
      <w:r w:rsidRPr="00A82F54">
        <w:rPr>
          <w:sz w:val="24"/>
          <w:szCs w:val="24"/>
        </w:rPr>
        <w:t>In this state level Seminar, renowned academi</w:t>
      </w:r>
      <w:r w:rsidR="00A82F54">
        <w:rPr>
          <w:sz w:val="24"/>
          <w:szCs w:val="24"/>
        </w:rPr>
        <w:t xml:space="preserve">cian, social activist, judicial </w:t>
      </w:r>
      <w:r w:rsidRPr="00A82F54">
        <w:rPr>
          <w:sz w:val="24"/>
          <w:szCs w:val="24"/>
        </w:rPr>
        <w:t>magistrate, and senior police officer have delivered their papers in different technical sessions. Students, NGO’s, media persons and different sections of the society have attended the Seminar. Many important queries were raised by the participants</w:t>
      </w:r>
      <w:r w:rsidR="00C84AD4">
        <w:rPr>
          <w:sz w:val="24"/>
          <w:szCs w:val="24"/>
        </w:rPr>
        <w:t>.</w:t>
      </w:r>
      <w:r w:rsidRPr="00A82F54">
        <w:rPr>
          <w:sz w:val="24"/>
          <w:szCs w:val="24"/>
        </w:rPr>
        <w:t xml:space="preserve"> </w:t>
      </w:r>
      <w:r w:rsidR="00C84AD4">
        <w:rPr>
          <w:sz w:val="24"/>
          <w:szCs w:val="24"/>
        </w:rPr>
        <w:lastRenderedPageBreak/>
        <w:t xml:space="preserve">Every query was </w:t>
      </w:r>
      <w:r w:rsidRPr="00A82F54">
        <w:rPr>
          <w:sz w:val="24"/>
          <w:szCs w:val="24"/>
        </w:rPr>
        <w:t xml:space="preserve">answered very well by the resource persons. The Seminar was found to be successful and significant as because violation of Human rights and its related </w:t>
      </w:r>
    </w:p>
    <w:p w:rsidR="00E23420" w:rsidRDefault="00A62FE6" w:rsidP="00A82F54">
      <w:pPr>
        <w:jc w:val="both"/>
        <w:rPr>
          <w:sz w:val="24"/>
          <w:szCs w:val="24"/>
        </w:rPr>
      </w:pPr>
      <w:r>
        <w:rPr>
          <w:noProof/>
          <w:sz w:val="24"/>
          <w:szCs w:val="24"/>
        </w:rPr>
        <w:drawing>
          <wp:inline distT="0" distB="0" distL="0" distR="0">
            <wp:extent cx="2743200" cy="2057371"/>
            <wp:effectExtent l="19050" t="0" r="0" b="0"/>
            <wp:docPr id="3" name="Picture 1" descr="C:\Users\Bilal\Documents\Photoes of human rights seminar\DSCN1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al\Documents\Photoes of human rights seminar\DSCN1780.JPG"/>
                    <pic:cNvPicPr>
                      <a:picLocks noChangeAspect="1" noChangeArrowheads="1"/>
                    </pic:cNvPicPr>
                  </pic:nvPicPr>
                  <pic:blipFill>
                    <a:blip r:embed="rId9" cstate="print"/>
                    <a:srcRect/>
                    <a:stretch>
                      <a:fillRect/>
                    </a:stretch>
                  </pic:blipFill>
                  <pic:spPr bwMode="auto">
                    <a:xfrm>
                      <a:off x="0" y="0"/>
                      <a:ext cx="2743200" cy="2057371"/>
                    </a:xfrm>
                    <a:prstGeom prst="rect">
                      <a:avLst/>
                    </a:prstGeom>
                    <a:noFill/>
                    <a:ln w="9525">
                      <a:noFill/>
                      <a:miter lim="800000"/>
                      <a:headEnd/>
                      <a:tailEnd/>
                    </a:ln>
                  </pic:spPr>
                </pic:pic>
              </a:graphicData>
            </a:graphic>
          </wp:inline>
        </w:drawing>
      </w:r>
    </w:p>
    <w:p w:rsidR="00E23420" w:rsidRDefault="00E23420" w:rsidP="00A82F54">
      <w:pPr>
        <w:jc w:val="both"/>
        <w:rPr>
          <w:sz w:val="24"/>
          <w:szCs w:val="24"/>
        </w:rPr>
      </w:pPr>
    </w:p>
    <w:p w:rsidR="00E23420" w:rsidRDefault="00A62FE6" w:rsidP="00A82F54">
      <w:pPr>
        <w:jc w:val="both"/>
        <w:rPr>
          <w:sz w:val="24"/>
          <w:szCs w:val="24"/>
        </w:rPr>
      </w:pPr>
      <w:r w:rsidRPr="00A62FE6">
        <w:rPr>
          <w:noProof/>
          <w:sz w:val="24"/>
          <w:szCs w:val="24"/>
        </w:rPr>
        <w:lastRenderedPageBreak/>
        <w:drawing>
          <wp:inline distT="0" distB="0" distL="0" distR="0">
            <wp:extent cx="2743200" cy="2057371"/>
            <wp:effectExtent l="19050" t="0" r="0" b="0"/>
            <wp:docPr id="7" name="Picture 2" descr="C:\Users\Bilal\Documents\Photoes of human rights seminar\DSCN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lal\Documents\Photoes of human rights seminar\DSCN1701.JPG"/>
                    <pic:cNvPicPr>
                      <a:picLocks noChangeAspect="1" noChangeArrowheads="1"/>
                    </pic:cNvPicPr>
                  </pic:nvPicPr>
                  <pic:blipFill>
                    <a:blip r:embed="rId10" cstate="print"/>
                    <a:srcRect/>
                    <a:stretch>
                      <a:fillRect/>
                    </a:stretch>
                  </pic:blipFill>
                  <pic:spPr bwMode="auto">
                    <a:xfrm>
                      <a:off x="0" y="0"/>
                      <a:ext cx="2743200" cy="2057371"/>
                    </a:xfrm>
                    <a:prstGeom prst="rect">
                      <a:avLst/>
                    </a:prstGeom>
                    <a:noFill/>
                    <a:ln w="9525">
                      <a:noFill/>
                      <a:miter lim="800000"/>
                      <a:headEnd/>
                      <a:tailEnd/>
                    </a:ln>
                  </pic:spPr>
                </pic:pic>
              </a:graphicData>
            </a:graphic>
          </wp:inline>
        </w:drawing>
      </w:r>
    </w:p>
    <w:p w:rsidR="00887454" w:rsidRPr="00A82F54" w:rsidRDefault="00C84AD4" w:rsidP="00A82F54">
      <w:pPr>
        <w:jc w:val="both"/>
        <w:rPr>
          <w:sz w:val="24"/>
          <w:szCs w:val="24"/>
        </w:rPr>
      </w:pPr>
      <w:r w:rsidRPr="00A82F54">
        <w:rPr>
          <w:sz w:val="24"/>
          <w:szCs w:val="24"/>
        </w:rPr>
        <w:t>P</w:t>
      </w:r>
      <w:r w:rsidR="00A06601" w:rsidRPr="00A82F54">
        <w:rPr>
          <w:sz w:val="24"/>
          <w:szCs w:val="24"/>
        </w:rPr>
        <w:t xml:space="preserve">roblems; and its effect on </w:t>
      </w:r>
      <w:proofErr w:type="spellStart"/>
      <w:r w:rsidR="00A06601" w:rsidRPr="00A82F54">
        <w:rPr>
          <w:sz w:val="24"/>
          <w:szCs w:val="24"/>
        </w:rPr>
        <w:t>Mizo</w:t>
      </w:r>
      <w:proofErr w:type="spellEnd"/>
      <w:r w:rsidR="00A06601" w:rsidRPr="00A82F54">
        <w:rPr>
          <w:sz w:val="24"/>
          <w:szCs w:val="24"/>
        </w:rPr>
        <w:t xml:space="preserve"> society have deliberated upon. Also, feedback and different comments have showed that the Seminar was successful. </w:t>
      </w:r>
    </w:p>
    <w:p w:rsidR="00887454" w:rsidRPr="003825FF" w:rsidRDefault="00887454" w:rsidP="003825FF">
      <w:pPr>
        <w:jc w:val="both"/>
        <w:rPr>
          <w:sz w:val="24"/>
          <w:szCs w:val="24"/>
        </w:rPr>
        <w:sectPr w:rsidR="00887454" w:rsidRPr="003825FF" w:rsidSect="00A82F54">
          <w:type w:val="continuous"/>
          <w:pgSz w:w="12240" w:h="15840"/>
          <w:pgMar w:top="1440" w:right="1440" w:bottom="1440" w:left="1440" w:header="720" w:footer="720" w:gutter="0"/>
          <w:cols w:num="2" w:space="720"/>
          <w:docGrid w:linePitch="360"/>
        </w:sectPr>
      </w:pPr>
    </w:p>
    <w:p w:rsidR="00E23420" w:rsidRPr="003825FF" w:rsidRDefault="00E23420" w:rsidP="003825FF">
      <w:pPr>
        <w:jc w:val="both"/>
        <w:rPr>
          <w:sz w:val="24"/>
          <w:szCs w:val="24"/>
        </w:rPr>
        <w:sectPr w:rsidR="00E23420" w:rsidRPr="003825FF" w:rsidSect="00887454">
          <w:type w:val="continuous"/>
          <w:pgSz w:w="12240" w:h="15840"/>
          <w:pgMar w:top="1440" w:right="1440" w:bottom="1440" w:left="1440" w:header="720" w:footer="720" w:gutter="0"/>
          <w:cols w:space="720"/>
          <w:docGrid w:linePitch="360"/>
        </w:sectPr>
      </w:pPr>
    </w:p>
    <w:p w:rsidR="00887454" w:rsidRPr="003825FF" w:rsidRDefault="00887454" w:rsidP="003825FF">
      <w:pPr>
        <w:jc w:val="both"/>
        <w:rPr>
          <w:sz w:val="24"/>
          <w:szCs w:val="24"/>
        </w:rPr>
      </w:pPr>
    </w:p>
    <w:p w:rsidR="00887454" w:rsidRDefault="00887454" w:rsidP="00A06601">
      <w:pPr>
        <w:pStyle w:val="ListParagraph"/>
        <w:ind w:left="360"/>
        <w:jc w:val="both"/>
        <w:rPr>
          <w:sz w:val="24"/>
          <w:szCs w:val="24"/>
        </w:rPr>
      </w:pPr>
    </w:p>
    <w:p w:rsidR="00A06601" w:rsidRPr="002D69F4" w:rsidRDefault="00A06601" w:rsidP="002D69F4">
      <w:pPr>
        <w:pStyle w:val="ListParagraph"/>
        <w:ind w:left="360"/>
        <w:jc w:val="both"/>
        <w:rPr>
          <w:sz w:val="24"/>
          <w:szCs w:val="24"/>
        </w:rPr>
      </w:pPr>
      <w:r>
        <w:rPr>
          <w:sz w:val="24"/>
          <w:szCs w:val="24"/>
        </w:rPr>
        <w:t xml:space="preserve"> </w:t>
      </w:r>
      <w:r w:rsidRPr="002D69F4">
        <w:rPr>
          <w:sz w:val="24"/>
          <w:szCs w:val="24"/>
        </w:rPr>
        <w:t xml:space="preserve"> The Resource person and their respective topics are as follows:  </w:t>
      </w:r>
    </w:p>
    <w:p w:rsidR="00A06601" w:rsidRPr="00767536" w:rsidRDefault="00A06601" w:rsidP="00A06601">
      <w:pPr>
        <w:pStyle w:val="ListParagraph"/>
        <w:numPr>
          <w:ilvl w:val="0"/>
          <w:numId w:val="2"/>
        </w:numPr>
        <w:spacing w:after="0"/>
        <w:rPr>
          <w:sz w:val="24"/>
          <w:szCs w:val="24"/>
        </w:rPr>
      </w:pPr>
      <w:r w:rsidRPr="00767536">
        <w:rPr>
          <w:sz w:val="24"/>
          <w:szCs w:val="24"/>
        </w:rPr>
        <w:t xml:space="preserve">Dr. J. </w:t>
      </w:r>
      <w:proofErr w:type="spellStart"/>
      <w:r w:rsidRPr="00767536">
        <w:rPr>
          <w:sz w:val="24"/>
          <w:szCs w:val="24"/>
        </w:rPr>
        <w:t>Doungel</w:t>
      </w:r>
      <w:proofErr w:type="spellEnd"/>
      <w:r>
        <w:rPr>
          <w:sz w:val="24"/>
          <w:szCs w:val="24"/>
        </w:rPr>
        <w:t>,</w:t>
      </w:r>
      <w:r w:rsidRPr="00767536">
        <w:rPr>
          <w:sz w:val="24"/>
          <w:szCs w:val="24"/>
        </w:rPr>
        <w:tab/>
      </w:r>
      <w:r w:rsidRPr="00767536">
        <w:rPr>
          <w:sz w:val="24"/>
          <w:szCs w:val="24"/>
        </w:rPr>
        <w:tab/>
      </w:r>
      <w:r w:rsidRPr="00767536">
        <w:rPr>
          <w:sz w:val="24"/>
          <w:szCs w:val="24"/>
        </w:rPr>
        <w:tab/>
      </w:r>
      <w:r w:rsidRPr="00767536">
        <w:rPr>
          <w:sz w:val="24"/>
          <w:szCs w:val="24"/>
        </w:rPr>
        <w:tab/>
      </w:r>
      <w:r w:rsidRPr="00767536">
        <w:rPr>
          <w:b/>
          <w:sz w:val="24"/>
          <w:szCs w:val="24"/>
        </w:rPr>
        <w:t xml:space="preserve">: </w:t>
      </w:r>
      <w:r w:rsidRPr="00767536">
        <w:rPr>
          <w:b/>
        </w:rPr>
        <w:t>“Origin, Growth &amp; Evolution of Human Rights”</w:t>
      </w:r>
    </w:p>
    <w:p w:rsidR="00A06601" w:rsidRDefault="00A06601" w:rsidP="00A06601">
      <w:pPr>
        <w:spacing w:after="0"/>
        <w:ind w:left="720"/>
        <w:rPr>
          <w:sz w:val="24"/>
          <w:szCs w:val="24"/>
        </w:rPr>
      </w:pPr>
      <w:r>
        <w:rPr>
          <w:sz w:val="24"/>
          <w:szCs w:val="24"/>
        </w:rPr>
        <w:t>Associate Prof.  &amp; HOD Pol Sc. MZU</w:t>
      </w:r>
    </w:p>
    <w:p w:rsidR="00A06601" w:rsidRPr="00767536" w:rsidRDefault="00A06601" w:rsidP="00A06601">
      <w:pPr>
        <w:pStyle w:val="ListParagraph"/>
        <w:numPr>
          <w:ilvl w:val="0"/>
          <w:numId w:val="2"/>
        </w:numPr>
        <w:spacing w:after="0"/>
        <w:rPr>
          <w:sz w:val="24"/>
          <w:szCs w:val="24"/>
        </w:rPr>
      </w:pPr>
      <w:proofErr w:type="spellStart"/>
      <w:r w:rsidRPr="00767536">
        <w:rPr>
          <w:sz w:val="24"/>
          <w:szCs w:val="24"/>
        </w:rPr>
        <w:t>Vanramchhuangi</w:t>
      </w:r>
      <w:proofErr w:type="spellEnd"/>
      <w:r w:rsidRPr="00767536">
        <w:rPr>
          <w:sz w:val="24"/>
          <w:szCs w:val="24"/>
        </w:rPr>
        <w:tab/>
      </w:r>
      <w:r w:rsidRPr="00767536">
        <w:rPr>
          <w:sz w:val="24"/>
          <w:szCs w:val="24"/>
        </w:rPr>
        <w:tab/>
      </w:r>
      <w:r w:rsidRPr="00767536">
        <w:rPr>
          <w:sz w:val="24"/>
          <w:szCs w:val="24"/>
        </w:rPr>
        <w:tab/>
        <w:t xml:space="preserve">: </w:t>
      </w:r>
      <w:r w:rsidRPr="00767536">
        <w:rPr>
          <w:b/>
          <w:sz w:val="24"/>
          <w:szCs w:val="24"/>
        </w:rPr>
        <w:t>“Human Rights &amp; NGO”</w:t>
      </w:r>
    </w:p>
    <w:p w:rsidR="00A06601" w:rsidRDefault="00A06601" w:rsidP="00A06601">
      <w:pPr>
        <w:spacing w:after="0"/>
        <w:ind w:left="720"/>
        <w:rPr>
          <w:sz w:val="24"/>
          <w:szCs w:val="24"/>
        </w:rPr>
      </w:pPr>
      <w:r>
        <w:rPr>
          <w:sz w:val="24"/>
          <w:szCs w:val="24"/>
        </w:rPr>
        <w:t xml:space="preserve">Activist Human Rights, </w:t>
      </w:r>
      <w:proofErr w:type="spellStart"/>
      <w:r>
        <w:rPr>
          <w:sz w:val="24"/>
          <w:szCs w:val="24"/>
        </w:rPr>
        <w:t>Aizawl</w:t>
      </w:r>
      <w:proofErr w:type="spellEnd"/>
    </w:p>
    <w:p w:rsidR="00A06601" w:rsidRDefault="00A06601" w:rsidP="00A06601">
      <w:pPr>
        <w:pStyle w:val="ListParagraph"/>
        <w:numPr>
          <w:ilvl w:val="0"/>
          <w:numId w:val="1"/>
        </w:numPr>
        <w:spacing w:after="0"/>
        <w:ind w:left="720"/>
        <w:rPr>
          <w:sz w:val="24"/>
          <w:szCs w:val="24"/>
        </w:rPr>
      </w:pPr>
      <w:r>
        <w:rPr>
          <w:sz w:val="24"/>
          <w:szCs w:val="24"/>
        </w:rPr>
        <w:t xml:space="preserve">C. </w:t>
      </w:r>
      <w:proofErr w:type="spellStart"/>
      <w:r>
        <w:rPr>
          <w:sz w:val="24"/>
          <w:szCs w:val="24"/>
        </w:rPr>
        <w:t>Lalnunmawia</w:t>
      </w:r>
      <w:proofErr w:type="spellEnd"/>
      <w:r>
        <w:rPr>
          <w:sz w:val="24"/>
          <w:szCs w:val="24"/>
        </w:rPr>
        <w:tab/>
      </w:r>
      <w:r>
        <w:rPr>
          <w:sz w:val="24"/>
          <w:szCs w:val="24"/>
        </w:rPr>
        <w:tab/>
      </w:r>
      <w:r>
        <w:rPr>
          <w:sz w:val="24"/>
          <w:szCs w:val="24"/>
        </w:rPr>
        <w:tab/>
        <w:t xml:space="preserve">: </w:t>
      </w:r>
      <w:r w:rsidRPr="00FB5E8F">
        <w:rPr>
          <w:b/>
          <w:sz w:val="24"/>
          <w:szCs w:val="24"/>
        </w:rPr>
        <w:t>“Human Rights Violation and Penalty”</w:t>
      </w:r>
    </w:p>
    <w:p w:rsidR="00A06601" w:rsidRDefault="00A06601" w:rsidP="00A06601">
      <w:pPr>
        <w:pStyle w:val="ListParagraph"/>
        <w:spacing w:after="0"/>
        <w:rPr>
          <w:sz w:val="24"/>
          <w:szCs w:val="24"/>
        </w:rPr>
      </w:pPr>
      <w:r>
        <w:rPr>
          <w:sz w:val="24"/>
          <w:szCs w:val="24"/>
        </w:rPr>
        <w:t xml:space="preserve">Superintendent of Police, </w:t>
      </w:r>
    </w:p>
    <w:p w:rsidR="00A06601" w:rsidRDefault="00A06601" w:rsidP="00A06601">
      <w:pPr>
        <w:pStyle w:val="ListParagraph"/>
        <w:spacing w:after="0"/>
        <w:rPr>
          <w:sz w:val="24"/>
          <w:szCs w:val="24"/>
        </w:rPr>
      </w:pPr>
      <w:proofErr w:type="spellStart"/>
      <w:r>
        <w:rPr>
          <w:sz w:val="24"/>
          <w:szCs w:val="24"/>
        </w:rPr>
        <w:t>Mamit</w:t>
      </w:r>
      <w:proofErr w:type="spellEnd"/>
      <w:r>
        <w:rPr>
          <w:sz w:val="24"/>
          <w:szCs w:val="24"/>
        </w:rPr>
        <w:t xml:space="preserve"> District, </w:t>
      </w:r>
      <w:proofErr w:type="spellStart"/>
      <w:r>
        <w:rPr>
          <w:sz w:val="24"/>
          <w:szCs w:val="24"/>
        </w:rPr>
        <w:t>Mamit</w:t>
      </w:r>
      <w:proofErr w:type="spellEnd"/>
    </w:p>
    <w:p w:rsidR="00A06601" w:rsidRDefault="00A06601" w:rsidP="00A06601">
      <w:pPr>
        <w:pStyle w:val="ListParagraph"/>
        <w:numPr>
          <w:ilvl w:val="0"/>
          <w:numId w:val="1"/>
        </w:numPr>
        <w:spacing w:after="120"/>
        <w:ind w:left="720"/>
        <w:rPr>
          <w:sz w:val="24"/>
          <w:szCs w:val="24"/>
        </w:rPr>
      </w:pPr>
      <w:r>
        <w:rPr>
          <w:sz w:val="24"/>
          <w:szCs w:val="24"/>
        </w:rPr>
        <w:t xml:space="preserve">Julie </w:t>
      </w:r>
      <w:proofErr w:type="spellStart"/>
      <w:r>
        <w:rPr>
          <w:sz w:val="24"/>
          <w:szCs w:val="24"/>
        </w:rPr>
        <w:t>Lalrinzami</w:t>
      </w:r>
      <w:proofErr w:type="spellEnd"/>
      <w:r>
        <w:rPr>
          <w:sz w:val="24"/>
          <w:szCs w:val="24"/>
        </w:rPr>
        <w:tab/>
      </w:r>
      <w:r>
        <w:rPr>
          <w:sz w:val="24"/>
          <w:szCs w:val="24"/>
        </w:rPr>
        <w:tab/>
      </w:r>
      <w:r>
        <w:rPr>
          <w:sz w:val="24"/>
          <w:szCs w:val="24"/>
        </w:rPr>
        <w:tab/>
        <w:t xml:space="preserve">: </w:t>
      </w:r>
      <w:r w:rsidRPr="00FB5E8F">
        <w:rPr>
          <w:b/>
          <w:sz w:val="24"/>
          <w:szCs w:val="24"/>
        </w:rPr>
        <w:t>“Women and Child Rights”</w:t>
      </w:r>
    </w:p>
    <w:p w:rsidR="00A06601" w:rsidRDefault="00A06601" w:rsidP="00A06601">
      <w:pPr>
        <w:pStyle w:val="ListParagraph"/>
        <w:spacing w:after="120"/>
        <w:rPr>
          <w:sz w:val="24"/>
          <w:szCs w:val="24"/>
        </w:rPr>
      </w:pPr>
      <w:r>
        <w:rPr>
          <w:sz w:val="24"/>
          <w:szCs w:val="24"/>
        </w:rPr>
        <w:t xml:space="preserve">Senior Civil Judge, </w:t>
      </w:r>
    </w:p>
    <w:p w:rsidR="00A06601" w:rsidRDefault="00A06601" w:rsidP="00A06601">
      <w:pPr>
        <w:pStyle w:val="ListParagraph"/>
        <w:spacing w:after="120"/>
        <w:rPr>
          <w:sz w:val="24"/>
          <w:szCs w:val="24"/>
        </w:rPr>
      </w:pPr>
      <w:proofErr w:type="spellStart"/>
      <w:r>
        <w:rPr>
          <w:sz w:val="24"/>
          <w:szCs w:val="24"/>
        </w:rPr>
        <w:t>Mamit</w:t>
      </w:r>
      <w:proofErr w:type="spellEnd"/>
      <w:r>
        <w:rPr>
          <w:sz w:val="24"/>
          <w:szCs w:val="24"/>
        </w:rPr>
        <w:t xml:space="preserve"> District, </w:t>
      </w:r>
      <w:proofErr w:type="spellStart"/>
      <w:r>
        <w:rPr>
          <w:sz w:val="24"/>
          <w:szCs w:val="24"/>
        </w:rPr>
        <w:t>Mamit</w:t>
      </w:r>
      <w:proofErr w:type="spellEnd"/>
    </w:p>
    <w:p w:rsidR="00887454" w:rsidRDefault="00887454" w:rsidP="00A06601">
      <w:pPr>
        <w:pStyle w:val="ListParagraph"/>
        <w:spacing w:after="120"/>
        <w:rPr>
          <w:sz w:val="24"/>
          <w:szCs w:val="24"/>
        </w:rPr>
        <w:sectPr w:rsidR="00887454" w:rsidSect="00887454">
          <w:type w:val="continuous"/>
          <w:pgSz w:w="12240" w:h="15840"/>
          <w:pgMar w:top="1440" w:right="1440" w:bottom="1440" w:left="1440" w:header="720" w:footer="720" w:gutter="0"/>
          <w:cols w:space="720"/>
          <w:docGrid w:linePitch="360"/>
        </w:sectPr>
      </w:pPr>
    </w:p>
    <w:p w:rsidR="00687544" w:rsidRDefault="00C84AD4"/>
    <w:sectPr w:rsidR="00687544" w:rsidSect="00887454">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05FFB"/>
    <w:multiLevelType w:val="hybridMultilevel"/>
    <w:tmpl w:val="A7482698"/>
    <w:lvl w:ilvl="0" w:tplc="1B501B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E9E1F51"/>
    <w:multiLevelType w:val="hybridMultilevel"/>
    <w:tmpl w:val="72209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C759F7"/>
    <w:rsid w:val="00077353"/>
    <w:rsid w:val="00093284"/>
    <w:rsid w:val="000E58A4"/>
    <w:rsid w:val="002D69F4"/>
    <w:rsid w:val="003825FF"/>
    <w:rsid w:val="00571813"/>
    <w:rsid w:val="006A46B4"/>
    <w:rsid w:val="00870881"/>
    <w:rsid w:val="00887454"/>
    <w:rsid w:val="00A06601"/>
    <w:rsid w:val="00A60AF4"/>
    <w:rsid w:val="00A62FE6"/>
    <w:rsid w:val="00A82F54"/>
    <w:rsid w:val="00B0400E"/>
    <w:rsid w:val="00C759F7"/>
    <w:rsid w:val="00C84AD4"/>
    <w:rsid w:val="00D04F96"/>
    <w:rsid w:val="00DF23E9"/>
    <w:rsid w:val="00E23420"/>
    <w:rsid w:val="00EE2049"/>
    <w:rsid w:val="00EF3A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6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601"/>
    <w:pPr>
      <w:ind w:left="720"/>
      <w:contextualSpacing/>
    </w:pPr>
  </w:style>
  <w:style w:type="paragraph" w:styleId="BalloonText">
    <w:name w:val="Balloon Text"/>
    <w:basedOn w:val="Normal"/>
    <w:link w:val="BalloonTextChar"/>
    <w:uiPriority w:val="99"/>
    <w:semiHidden/>
    <w:unhideWhenUsed/>
    <w:rsid w:val="008874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4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6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60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 Infimate</dc:creator>
  <cp:keywords/>
  <dc:description/>
  <cp:lastModifiedBy>User</cp:lastModifiedBy>
  <cp:revision>16</cp:revision>
  <cp:lastPrinted>2015-08-20T04:24:00Z</cp:lastPrinted>
  <dcterms:created xsi:type="dcterms:W3CDTF">2015-08-21T04:05:00Z</dcterms:created>
  <dcterms:modified xsi:type="dcterms:W3CDTF">2015-09-24T07:03:00Z</dcterms:modified>
</cp:coreProperties>
</file>